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5D" w:rsidRPr="00054337" w:rsidRDefault="009D745D" w:rsidP="009D745D">
      <w:pPr>
        <w:jc w:val="center"/>
        <w:rPr>
          <w:rFonts w:hint="eastAsia"/>
          <w:sz w:val="32"/>
          <w:szCs w:val="32"/>
        </w:rPr>
      </w:pPr>
      <w:r w:rsidRPr="00054337">
        <w:rPr>
          <w:rFonts w:hint="eastAsia"/>
          <w:sz w:val="32"/>
          <w:szCs w:val="32"/>
        </w:rPr>
        <w:t>山东财经大学燕山学院本科专业一览表</w:t>
      </w:r>
    </w:p>
    <w:p w:rsidR="009D745D" w:rsidRDefault="009D745D" w:rsidP="009D745D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1420"/>
        <w:gridCol w:w="1420"/>
        <w:gridCol w:w="1420"/>
        <w:gridCol w:w="1421"/>
        <w:gridCol w:w="1421"/>
      </w:tblGrid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学校名称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学科门类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专业类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专业名称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设置时间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经济学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经济与贸易类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国际经济与贸易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2005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经济学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金融学类</w:t>
            </w:r>
            <w:proofErr w:type="gramEnd"/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金融学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2007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 w:rsidR="009D745D" w:rsidRDefault="009D745D" w:rsidP="00B775EC">
            <w:pPr>
              <w:rPr>
                <w:rFonts w:hint="eastAsia"/>
              </w:rPr>
            </w:pP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管理学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工商管理类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工商管理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2008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管理学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工商管理类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市场营销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2005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管理学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工商管理类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人力资源管理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2006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管理学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旅游管理类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旅游管理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2010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管理学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工商管理类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会计学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2005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管理学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工商管理类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财务管理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2005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管理学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工商管理类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审计学</w:t>
            </w:r>
            <w:proofErr w:type="gramEnd"/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2009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管理学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管理科学与工程类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信息管理与信息系统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2006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  <w:p w:rsidR="009D745D" w:rsidRDefault="009D745D" w:rsidP="00B775EC">
            <w:pPr>
              <w:rPr>
                <w:rFonts w:hint="eastAsia"/>
              </w:rPr>
            </w:pP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管理学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工商管理类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国际商务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2006</w:t>
            </w:r>
          </w:p>
        </w:tc>
      </w:tr>
      <w:tr w:rsidR="009D745D" w:rsidTr="00B775EC"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山东财经大学燕山学院</w:t>
            </w:r>
          </w:p>
          <w:p w:rsidR="009D745D" w:rsidRDefault="009D745D" w:rsidP="00B775EC">
            <w:pPr>
              <w:rPr>
                <w:rFonts w:hint="eastAsia"/>
              </w:rPr>
            </w:pP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工学</w:t>
            </w:r>
          </w:p>
        </w:tc>
        <w:tc>
          <w:tcPr>
            <w:tcW w:w="1420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计算机类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计算机科学与技术</w:t>
            </w:r>
          </w:p>
        </w:tc>
        <w:tc>
          <w:tcPr>
            <w:tcW w:w="1421" w:type="dxa"/>
          </w:tcPr>
          <w:p w:rsidR="009D745D" w:rsidRDefault="009D745D" w:rsidP="00B775EC">
            <w:pPr>
              <w:rPr>
                <w:rFonts w:hint="eastAsia"/>
              </w:rPr>
            </w:pPr>
            <w:r>
              <w:rPr>
                <w:rFonts w:hint="eastAsia"/>
              </w:rPr>
              <w:t>2006</w:t>
            </w:r>
          </w:p>
        </w:tc>
      </w:tr>
    </w:tbl>
    <w:p w:rsidR="00F503F3" w:rsidRDefault="00F503F3"/>
    <w:sectPr w:rsidR="00F503F3" w:rsidSect="00F503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745D"/>
    <w:rsid w:val="00150D9D"/>
    <w:rsid w:val="00533A42"/>
    <w:rsid w:val="009D745D"/>
    <w:rsid w:val="00F5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CHINA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2018-05-14T04:57:00Z</dcterms:created>
  <dcterms:modified xsi:type="dcterms:W3CDTF">2018-05-14T04:57:00Z</dcterms:modified>
</cp:coreProperties>
</file>